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7B0" w:rsidRDefault="006B17B0" w:rsidP="006B17B0">
      <w:pPr>
        <w:jc w:val="center"/>
        <w:rPr>
          <w:rFonts w:ascii="Times New Roman" w:hAnsi="Times New Roman" w:cs="Times New Roman"/>
          <w:sz w:val="28"/>
          <w:szCs w:val="28"/>
        </w:rPr>
      </w:pPr>
      <w:r w:rsidRPr="006B17B0">
        <w:rPr>
          <w:rFonts w:ascii="Times New Roman" w:hAnsi="Times New Roman" w:cs="Times New Roman"/>
          <w:sz w:val="28"/>
          <w:szCs w:val="28"/>
        </w:rPr>
        <w:t>Кадастровое деление</w:t>
      </w:r>
    </w:p>
    <w:p w:rsidR="006B17B0" w:rsidRDefault="006B17B0" w:rsidP="00E83D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B072C" w:rsidRPr="00C459AA" w:rsidRDefault="00E83D7F" w:rsidP="00E83D7F">
      <w:pPr>
        <w:jc w:val="both"/>
        <w:rPr>
          <w:rFonts w:ascii="Times New Roman" w:hAnsi="Times New Roman" w:cs="Times New Roman"/>
          <w:sz w:val="28"/>
          <w:szCs w:val="28"/>
        </w:rPr>
      </w:pPr>
      <w:r w:rsidRPr="00C459AA">
        <w:rPr>
          <w:rFonts w:ascii="Times New Roman" w:hAnsi="Times New Roman" w:cs="Times New Roman"/>
          <w:sz w:val="28"/>
          <w:szCs w:val="28"/>
        </w:rPr>
        <w:t xml:space="preserve">В сведениях Единого государственного реестра границ содержатся сведения о кадастровом делении кадастрового округа «Пензенский», утвержденные приказом ФГБУ ФГБУ «ФКП Росреестра» от 04.12.2014 №П/385 «Об утверждении кадастрового деления кадастрового округа «Пензенский» (58) на кадастровые районы и кадастрового деления кадастровых районов «Бессоновский» (58:05), «Городищенский» (58:07), «Каменский» (58:10), «Кондольский» (58:13), «Пачелмский» (58:23), «Пензенский» (58:24), «Шемышейский» (58:28), «Пензенский городской» (58:29), «Каменский городской» (58:30), «Кузнецкий городской» (58:31), «Сердобский городской» (58:32), «Заречный городской» (58:34) кадастрового округа «Пензенский» (58) на кадастровые кварталы» (далее – Приказ №П/385) и </w:t>
      </w:r>
      <w:r w:rsidR="00C459AA" w:rsidRPr="00C459AA">
        <w:rPr>
          <w:rFonts w:ascii="Times New Roman" w:hAnsi="Times New Roman" w:cs="Times New Roman"/>
          <w:sz w:val="28"/>
          <w:szCs w:val="28"/>
        </w:rPr>
        <w:t>приказом ФГБУ «ФКП Росреестра» от 12.09.2018 №П/303«Об утверждении кадастрового деления кадастровых районов «Башмаковский» (58:01), «Спасский» (58:02), «Бековский» (58:03), «Белинский» (58:04), «Вадинский» (58:06), «Земетчинский» (58:08), «Иссинский» (58:09), «Камешкирский» (58:11), «Колышлейский» (58:12), «Кузнецкий» (58:14), «Лопатинский» (58:15), «Лунинский» (58:16), «Малосердобинский» (58:17), «Мокшанский» (58:18), «Наровчатский» (58:19), «Неверкинский» (58:20), «Нижнеломовский» (58:21), «Никольский» (58:22), «Сердобский» (58:25), «Сосновоборский» (58:26), «Тамалинский» (58:27) кадастрового округа «Пензенский» (58) на кадастровые кварталы» (далее – Приказ №П/303).</w:t>
      </w:r>
    </w:p>
    <w:p w:rsidR="00C459AA" w:rsidRPr="00C459AA" w:rsidRDefault="00C459AA" w:rsidP="00E83D7F">
      <w:pPr>
        <w:jc w:val="both"/>
        <w:rPr>
          <w:rFonts w:ascii="Times New Roman" w:hAnsi="Times New Roman" w:cs="Times New Roman"/>
          <w:sz w:val="28"/>
          <w:szCs w:val="28"/>
        </w:rPr>
      </w:pPr>
      <w:r w:rsidRPr="00C459AA">
        <w:rPr>
          <w:rFonts w:ascii="Times New Roman" w:hAnsi="Times New Roman" w:cs="Times New Roman"/>
          <w:sz w:val="28"/>
          <w:szCs w:val="28"/>
        </w:rPr>
        <w:t>Согласно Приказу №П/303 утверждено 5816 кадастровых кварталов и согласно данному приказу было ликвидировано 414 кадастровых кварталов, которые были ранее выделены под дорожные квартал</w:t>
      </w:r>
      <w:r w:rsidR="006B17B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(список ликвидированных кварталов прилагается). Обращаем Ваше внимание, что выдача сведений на ликвидируемые квартал</w:t>
      </w:r>
      <w:r w:rsidR="006B17B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не осуществляется. </w:t>
      </w:r>
    </w:p>
    <w:p w:rsidR="00C459AA" w:rsidRPr="00E83D7F" w:rsidRDefault="00C459AA" w:rsidP="00E83D7F">
      <w:pPr>
        <w:jc w:val="both"/>
        <w:rPr>
          <w:sz w:val="28"/>
          <w:szCs w:val="28"/>
        </w:rPr>
      </w:pPr>
    </w:p>
    <w:sectPr w:rsidR="00C459AA" w:rsidRPr="00E83D7F" w:rsidSect="00EB0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E83D7F"/>
    <w:rsid w:val="006B17B0"/>
    <w:rsid w:val="00A0671B"/>
    <w:rsid w:val="00B272D9"/>
    <w:rsid w:val="00B64A75"/>
    <w:rsid w:val="00C459AA"/>
    <w:rsid w:val="00E83D7F"/>
    <w:rsid w:val="00EB0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7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telnova</dc:creator>
  <cp:lastModifiedBy>User</cp:lastModifiedBy>
  <cp:revision>2</cp:revision>
  <dcterms:created xsi:type="dcterms:W3CDTF">2019-09-03T12:55:00Z</dcterms:created>
  <dcterms:modified xsi:type="dcterms:W3CDTF">2019-09-03T12:55:00Z</dcterms:modified>
</cp:coreProperties>
</file>